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599" w:rsidRPr="00CA2599" w:rsidRDefault="00CA2599" w:rsidP="007326DE">
      <w:pPr>
        <w:jc w:val="center"/>
        <w:rPr>
          <w:b/>
          <w:bCs/>
          <w:sz w:val="24"/>
          <w:szCs w:val="24"/>
        </w:rPr>
      </w:pPr>
      <w:r w:rsidRPr="00CA2599">
        <w:rPr>
          <w:b/>
          <w:bCs/>
          <w:sz w:val="24"/>
          <w:szCs w:val="24"/>
        </w:rPr>
        <w:t>Stellungnahme der ÖVP Fraktion Wimpassing zum Tagesordnungspunkt 1.) in der Gemeinderatssitzung vom 24.10.2019</w:t>
      </w:r>
    </w:p>
    <w:p w:rsidR="00CA2599" w:rsidRDefault="00CA2599" w:rsidP="007326DE">
      <w:pPr>
        <w:jc w:val="both"/>
      </w:pPr>
    </w:p>
    <w:p w:rsidR="0097077A" w:rsidRDefault="00CA2599" w:rsidP="007326DE">
      <w:pPr>
        <w:jc w:val="both"/>
      </w:pPr>
      <w:r>
        <w:t xml:space="preserve">Wie uns allen bekannt ist, wurde der Gemeinderatsbeschluss </w:t>
      </w:r>
      <w:r w:rsidR="0097077A">
        <w:t>vom 29. Mai 2019 vom Land Burgenland</w:t>
      </w:r>
      <w:r>
        <w:t xml:space="preserve"> abgelehnt</w:t>
      </w:r>
      <w:r w:rsidR="0097077A">
        <w:t xml:space="preserve"> mit der Begründung, dass das Konzept nicht ausreichend ist.</w:t>
      </w:r>
      <w:r>
        <w:t xml:space="preserve"> Auch wissen wir seit kurzen, dass ein neues Kinder &amp; Betreuungsgesetz vom Landtag verabschiedet wird, welches </w:t>
      </w:r>
      <w:r w:rsidR="00BF36CC">
        <w:t>die Gemeinden bei der Versorgungspflicht noch mehr fordern wird.</w:t>
      </w:r>
    </w:p>
    <w:p w:rsidR="00BF36CC" w:rsidRDefault="00BF36CC" w:rsidP="007326DE">
      <w:pPr>
        <w:jc w:val="both"/>
      </w:pPr>
      <w:r>
        <w:t>Daher besteht auch im Gemeindevorstand die gemeinsame Meinung, dass ein Zubau von 2 Gruppenräumen und einem zusätzlichen Bewegungsraum langfristig benötigt wird.</w:t>
      </w:r>
    </w:p>
    <w:p w:rsidR="0097077A" w:rsidRDefault="0097077A" w:rsidP="007326DE">
      <w:pPr>
        <w:jc w:val="both"/>
      </w:pPr>
      <w:r>
        <w:t>Mit dem Angebot seitens der Fam. Wahl für eine Nutzung des Gebäudes hat sich eine weitere Option für die Gemeinde eröffnet. Die Fraktion hat sich im Detail mit den beiden Konzepten befasst und hat Vor-Nachteile, sowie Chancen &amp; Risiken abgewogen.</w:t>
      </w:r>
    </w:p>
    <w:p w:rsidR="0097077A" w:rsidRDefault="0097077A" w:rsidP="007326DE">
      <w:pPr>
        <w:jc w:val="both"/>
      </w:pPr>
    </w:p>
    <w:p w:rsidR="0097077A" w:rsidRDefault="0097077A" w:rsidP="007326DE">
      <w:pPr>
        <w:jc w:val="both"/>
      </w:pPr>
      <w:r>
        <w:t>Für beide Konzepte liegen „Kostenschätzungen“ vor, die auf den ersten Blick eine eindeutige Präferenz vermuten lassen aber bei genauerer Überprüfung der Details doch Unterschiede in der Ausführung und Qualität aufzeigen.</w:t>
      </w:r>
    </w:p>
    <w:p w:rsidR="0097077A" w:rsidRDefault="0097077A" w:rsidP="007326DE">
      <w:pPr>
        <w:jc w:val="both"/>
      </w:pPr>
      <w:r>
        <w:t>Auf der einen Seite liegt uns eine Kostenschätzung für den Zubau am bestehenden Kindergarten vor, welche auf Basis von umgesetzten Projekten</w:t>
      </w:r>
      <w:r w:rsidR="00E737DD">
        <w:t xml:space="preserve"> aus der Region</w:t>
      </w:r>
      <w:r>
        <w:t xml:space="preserve"> erstellt wurde, inklusiver</w:t>
      </w:r>
      <w:bookmarkStart w:id="0" w:name="_GoBack"/>
      <w:bookmarkEnd w:id="0"/>
      <w:r>
        <w:t xml:space="preserve"> der kleinen Tücken </w:t>
      </w:r>
      <w:r w:rsidR="00E737DD">
        <w:t xml:space="preserve">für den KG Wimpassing </w:t>
      </w:r>
      <w:r>
        <w:t>(mit großer preislicher Auswirkung) und somit für uns einen ziemlichen genauen Kostenrahmen vorgibt.</w:t>
      </w:r>
    </w:p>
    <w:p w:rsidR="00E737DD" w:rsidRDefault="0097077A" w:rsidP="007326DE">
      <w:pPr>
        <w:jc w:val="both"/>
      </w:pPr>
      <w:r>
        <w:t xml:space="preserve">Bei dem Konzept des Umbaus / Zubaus im Gasthaus Wahl wurden in der Kostenschätzung unserer Meinung </w:t>
      </w:r>
      <w:r w:rsidR="00E737DD">
        <w:t xml:space="preserve">nach </w:t>
      </w:r>
      <w:r w:rsidR="00E737DD" w:rsidRPr="00AD1E9B">
        <w:rPr>
          <w:b/>
          <w:bCs/>
          <w:u w:val="single"/>
        </w:rPr>
        <w:t>eine zu billige Vorgehensweise</w:t>
      </w:r>
      <w:r w:rsidR="00E737DD">
        <w:t xml:space="preserve"> gewählt, welche nur notdürftige Adaptierungen an der Gebäudehülle bzw. einen Bewegungsraum in Holzriegelbauweise inkludiert. </w:t>
      </w:r>
      <w:r w:rsidR="00AD1E9B">
        <w:t xml:space="preserve">Eventuelle Trockenlegungen bzw. Dämmungsmaßnahmen unter dem Holzfussboden, neue Fenster sind nicht vorgesehen. </w:t>
      </w:r>
      <w:r w:rsidR="00E737DD">
        <w:t>Für die Sanitärbereiche, Garderoben und Aufenthaltsräume sind Eingriffe im alten Gastzimmer</w:t>
      </w:r>
      <w:r w:rsidR="00AD1E9B">
        <w:t xml:space="preserve"> und somit in einer 200 Jahre alten Bausubstanz</w:t>
      </w:r>
      <w:r w:rsidR="00E737DD">
        <w:t xml:space="preserve"> unausweichlich.</w:t>
      </w:r>
    </w:p>
    <w:p w:rsidR="00E737DD" w:rsidRDefault="0012218A" w:rsidP="007326DE">
      <w:pPr>
        <w:jc w:val="both"/>
      </w:pPr>
      <w:r>
        <w:t>Abgesehen von den</w:t>
      </w:r>
      <w:r w:rsidR="00E737DD">
        <w:t xml:space="preserve"> Pachtkosten, welche die laufenden </w:t>
      </w:r>
      <w:r>
        <w:t>jährlichen Betriebsk</w:t>
      </w:r>
      <w:r w:rsidR="00E737DD">
        <w:t xml:space="preserve">osten </w:t>
      </w:r>
      <w:r>
        <w:t xml:space="preserve">noch </w:t>
      </w:r>
      <w:r w:rsidR="00E737DD">
        <w:t xml:space="preserve">zusätzlich erhöhen </w:t>
      </w:r>
      <w:r>
        <w:t>würden gehen wir davon aus, dass sich die Gesamtkosten bei beiden Konzepten auf ungefähr dem gleichen Niveau bewegen werden.</w:t>
      </w:r>
      <w:r w:rsidR="00053F44">
        <w:t xml:space="preserve"> </w:t>
      </w:r>
    </w:p>
    <w:p w:rsidR="0012218A" w:rsidRDefault="0012218A" w:rsidP="007326DE">
      <w:pPr>
        <w:jc w:val="both"/>
      </w:pPr>
      <w:r>
        <w:t>Nur mit dem Unterschied, die Investition in den Zubau beim bestehenden Kindergarten kann als abgeschlossenes Projekt betrachtet werden, die Sanierung</w:t>
      </w:r>
      <w:r w:rsidR="003D1206">
        <w:t xml:space="preserve"> beim Altbau birgt Risiken welche auch vom Baubüro nicht ausgeschlossen sind</w:t>
      </w:r>
      <w:r w:rsidR="00AD1E9B">
        <w:t xml:space="preserve"> und auch mit Zahlen nicht kalkuliert werden können.</w:t>
      </w:r>
    </w:p>
    <w:p w:rsidR="003D1206" w:rsidRDefault="00AD1E9B" w:rsidP="007326DE">
      <w:pPr>
        <w:jc w:val="both"/>
      </w:pPr>
      <w:r>
        <w:t>In jüngster Vergangenheit hat die</w:t>
      </w:r>
      <w:r w:rsidR="003D1206">
        <w:t xml:space="preserve"> ÖVP </w:t>
      </w:r>
      <w:r>
        <w:t xml:space="preserve">ebenfalls schon Erfahrungen mit Kosten für Altbausanierungen gemacht, und zwar </w:t>
      </w:r>
      <w:r w:rsidR="003D1206">
        <w:t>bei der Umwandlung der alten Volksschule in das neue Gemeindeamt</w:t>
      </w:r>
      <w:r>
        <w:t>. Auch damals gab es</w:t>
      </w:r>
      <w:r w:rsidR="003D1206">
        <w:t xml:space="preserve"> eine Kostenschätzung in der Höhe von ungefähr 300.000 EUR . Die realen Kosten lagen dann bei zirka 520.000 EUR (42% Höher!!)</w:t>
      </w:r>
    </w:p>
    <w:p w:rsidR="00E737DD" w:rsidRDefault="00E737DD" w:rsidP="007326DE">
      <w:pPr>
        <w:jc w:val="both"/>
      </w:pPr>
    </w:p>
    <w:p w:rsidR="003D1206" w:rsidRDefault="00E737DD" w:rsidP="007326DE">
      <w:pPr>
        <w:jc w:val="both"/>
      </w:pPr>
      <w:r>
        <w:t xml:space="preserve">Wir haben uns auch weiter die Frage gestellt, abgesehen von der finanziellen </w:t>
      </w:r>
      <w:r w:rsidR="003D1206">
        <w:t xml:space="preserve">Seite welche Konsequenzen die Entscheidung </w:t>
      </w:r>
      <w:r w:rsidR="00053F44">
        <w:t xml:space="preserve">eines getrennten Kindergartens </w:t>
      </w:r>
      <w:r w:rsidR="003D1206">
        <w:t>mitbringt.</w:t>
      </w:r>
    </w:p>
    <w:p w:rsidR="003D1206" w:rsidRDefault="003D1206" w:rsidP="007326DE">
      <w:pPr>
        <w:pStyle w:val="Listenabsatz"/>
        <w:numPr>
          <w:ilvl w:val="0"/>
          <w:numId w:val="1"/>
        </w:numPr>
        <w:jc w:val="both"/>
      </w:pPr>
      <w:r>
        <w:t>Wer wird entscheiden welches Kind in ein modernes Kindergartengebäude gehen darf und wer in die sanierten Gruppenräume?</w:t>
      </w:r>
    </w:p>
    <w:p w:rsidR="003D1206" w:rsidRDefault="003D1206" w:rsidP="007326DE">
      <w:pPr>
        <w:pStyle w:val="Listenabsatz"/>
        <w:numPr>
          <w:ilvl w:val="0"/>
          <w:numId w:val="1"/>
        </w:numPr>
        <w:jc w:val="both"/>
      </w:pPr>
      <w:r>
        <w:lastRenderedPageBreak/>
        <w:t xml:space="preserve">Wie kann die Leitungsfunktion </w:t>
      </w:r>
      <w:r w:rsidR="00AD1E9B">
        <w:t xml:space="preserve">effizient </w:t>
      </w:r>
      <w:r>
        <w:t xml:space="preserve">ausgeübt </w:t>
      </w:r>
      <w:r w:rsidR="00CA2599">
        <w:t>werden,</w:t>
      </w:r>
      <w:r>
        <w:t xml:space="preserve"> wenn es 2 unterschiedliche Standorte gibt?</w:t>
      </w:r>
    </w:p>
    <w:p w:rsidR="003D1206" w:rsidRDefault="003D1206" w:rsidP="007326DE">
      <w:pPr>
        <w:pStyle w:val="Listenabsatz"/>
        <w:numPr>
          <w:ilvl w:val="0"/>
          <w:numId w:val="1"/>
        </w:numPr>
        <w:jc w:val="both"/>
      </w:pPr>
      <w:r>
        <w:t xml:space="preserve">Was geschieht in 5-10 Jahren sollte die Gemeinde sich dazu entschließen das Gebäude zu kaufen – ist dann auf dem restlichen Areal noch eine sinnhafte Nutzung </w:t>
      </w:r>
      <w:r w:rsidR="00CA2599">
        <w:t>möglich,</w:t>
      </w:r>
      <w:r>
        <w:t xml:space="preserve"> wenn 50% des Grundstücks schon verbaut ist?</w:t>
      </w:r>
    </w:p>
    <w:p w:rsidR="003D1206" w:rsidRDefault="003D1206" w:rsidP="007326DE">
      <w:pPr>
        <w:pStyle w:val="Listenabsatz"/>
        <w:numPr>
          <w:ilvl w:val="0"/>
          <w:numId w:val="1"/>
        </w:numPr>
        <w:jc w:val="both"/>
      </w:pPr>
      <w:r>
        <w:t>Was geschieht in 5-10 Jahren sollte die Gemeinde nicht die finanziellen Mittel haben das Gebäude zu kaufen? Kommt dann ein privater Investor und wirft uns wieder raus?</w:t>
      </w:r>
    </w:p>
    <w:p w:rsidR="00053F44" w:rsidRDefault="00053F44" w:rsidP="007326DE">
      <w:pPr>
        <w:pStyle w:val="Listenabsatz"/>
        <w:numPr>
          <w:ilvl w:val="0"/>
          <w:numId w:val="1"/>
        </w:numPr>
        <w:jc w:val="both"/>
      </w:pPr>
      <w:r>
        <w:t>Welche wichtigen Projekte müssten hinten angestellt werden um eventuelle Mehrkosten aus dem Umbau decken zu können?</w:t>
      </w:r>
    </w:p>
    <w:p w:rsidR="003D1206" w:rsidRDefault="00CA2599" w:rsidP="007326DE">
      <w:pPr>
        <w:jc w:val="both"/>
      </w:pPr>
      <w:r>
        <w:t>Wir wissen,</w:t>
      </w:r>
      <w:r w:rsidR="003D1206">
        <w:t xml:space="preserve"> die Fragestellungen sind vielleicht </w:t>
      </w:r>
      <w:r w:rsidR="004417B0">
        <w:t xml:space="preserve">weit hergeholt aber ehrlicherweise kann niemand zum </w:t>
      </w:r>
      <w:r>
        <w:t>jetzigen</w:t>
      </w:r>
      <w:r w:rsidR="004417B0">
        <w:t xml:space="preserve"> Zeitpunkt eine Antwort darauf geben.</w:t>
      </w:r>
    </w:p>
    <w:p w:rsidR="00053F44" w:rsidRDefault="00053F44" w:rsidP="007326DE">
      <w:pPr>
        <w:jc w:val="both"/>
      </w:pPr>
    </w:p>
    <w:p w:rsidR="00CA2599" w:rsidRDefault="00053F44" w:rsidP="007326DE">
      <w:pPr>
        <w:jc w:val="both"/>
      </w:pPr>
      <w:r>
        <w:t>Natürlich sehen wir auch die Chance, welche ein langfristiger Erwerb der Wahl Immobilie bieten würde. Man hätte einen zusätzlichen Grund im Ortszentrum in Gemeinde Eigentum welches sich für unterschiedliche Projekte anbietet. Insbesondere wenn man an die Problematik aussterbender Ortskerne nachdenkt. Ideen dazu gebe es genug und ich möchte hier nicht im Detail darauf eingehen – aber wir dürfen nicht vergessen. Primär ist jetzt über den Kindergarten zu entscheiden, und hier möchten wir kein Risiko eingehen.</w:t>
      </w:r>
    </w:p>
    <w:p w:rsidR="00AD1E9B" w:rsidRDefault="00AD1E9B" w:rsidP="007326DE">
      <w:pPr>
        <w:jc w:val="both"/>
      </w:pPr>
    </w:p>
    <w:p w:rsidR="004417B0" w:rsidRDefault="00AD1E9B" w:rsidP="007326DE">
      <w:pPr>
        <w:jc w:val="both"/>
      </w:pPr>
      <w:r>
        <w:t xml:space="preserve">Trotz dieser möglichen Chancen überwiegt die Ungewissheit bei den vielen offenen Fragen. Uns ist jedes Kind im Wimpassinger Kindergarten gleich viel Wert und verdient die gleiche moderne Infrastruktur. </w:t>
      </w:r>
    </w:p>
    <w:p w:rsidR="00AD1E9B" w:rsidRDefault="00AD1E9B" w:rsidP="007326DE">
      <w:pPr>
        <w:jc w:val="both"/>
      </w:pPr>
    </w:p>
    <w:p w:rsidR="00AD1E9B" w:rsidRDefault="00AD1E9B" w:rsidP="007326DE">
      <w:pPr>
        <w:jc w:val="both"/>
      </w:pPr>
      <w:r>
        <w:t xml:space="preserve">Wir sind aber weiterhin dafür, dass Gespräche über eine zukünftige Nutzung bzw. Kooperation mit der Fam. Wahl weitergeführt werden und können uns langfristig einen Erwerb vorstellen. Aber dazu benötigt es ein langfristiges Konzept und auch die entsprechende Finanzierung. </w:t>
      </w:r>
    </w:p>
    <w:p w:rsidR="00AD1E9B" w:rsidRDefault="00C62690" w:rsidP="007326DE">
      <w:pPr>
        <w:jc w:val="both"/>
      </w:pPr>
      <w:r>
        <w:t>Das Gebäude mitten in der Ortschaft hat für uns Potential und stellt mit Sicherheit einen Mehrwert für die Gemeindebürger dar, aber eben nicht als halbherziges Ausweichquartier für den Kindergarten.</w:t>
      </w:r>
    </w:p>
    <w:p w:rsidR="00AD1E9B" w:rsidRDefault="00AD1E9B" w:rsidP="007326DE">
      <w:pPr>
        <w:jc w:val="both"/>
      </w:pPr>
    </w:p>
    <w:p w:rsidR="00CA2599" w:rsidRDefault="00CA2599" w:rsidP="007326DE">
      <w:pPr>
        <w:jc w:val="both"/>
      </w:pPr>
    </w:p>
    <w:sectPr w:rsidR="00CA25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62D"/>
    <w:multiLevelType w:val="hybridMultilevel"/>
    <w:tmpl w:val="D4C4F0A6"/>
    <w:lvl w:ilvl="0" w:tplc="99223998">
      <w:start w:val="500"/>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A833B5D"/>
    <w:multiLevelType w:val="hybridMultilevel"/>
    <w:tmpl w:val="10307DA8"/>
    <w:lvl w:ilvl="0" w:tplc="1814FBB6">
      <w:start w:val="500"/>
      <w:numFmt w:val="bullet"/>
      <w:lvlText w:val="&gt;"/>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7A"/>
    <w:rsid w:val="00053F44"/>
    <w:rsid w:val="000626AB"/>
    <w:rsid w:val="0012218A"/>
    <w:rsid w:val="0012582E"/>
    <w:rsid w:val="003D1206"/>
    <w:rsid w:val="004417B0"/>
    <w:rsid w:val="006E514D"/>
    <w:rsid w:val="007326DE"/>
    <w:rsid w:val="0097077A"/>
    <w:rsid w:val="00AD1E9B"/>
    <w:rsid w:val="00BF36CC"/>
    <w:rsid w:val="00C62690"/>
    <w:rsid w:val="00CA2599"/>
    <w:rsid w:val="00CB2F9B"/>
    <w:rsid w:val="00E737DD"/>
    <w:rsid w:val="00F21A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A5F35-6A22-46DF-9985-FCAD11AD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2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Menitz</dc:creator>
  <cp:keywords/>
  <dc:description/>
  <cp:lastModifiedBy>Kerstin Binder</cp:lastModifiedBy>
  <cp:revision>2</cp:revision>
  <dcterms:created xsi:type="dcterms:W3CDTF">2019-11-05T14:36:00Z</dcterms:created>
  <dcterms:modified xsi:type="dcterms:W3CDTF">2019-11-05T14:36:00Z</dcterms:modified>
</cp:coreProperties>
</file>